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119" w:rsidRDefault="003B73A6" w:rsidP="00596119">
      <w:pPr>
        <w:jc w:val="center"/>
        <w:rPr>
          <w:b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filled="t">
            <v:fill color2="black"/>
            <v:imagedata r:id="rId8" o:title=""/>
          </v:shape>
        </w:pict>
      </w:r>
    </w:p>
    <w:p w:rsidR="00596119" w:rsidRDefault="00596119" w:rsidP="005961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 ГОРОДА ЮГОРСКА</w:t>
      </w:r>
    </w:p>
    <w:p w:rsidR="00596119" w:rsidRDefault="00596119" w:rsidP="005961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Ханты-Мансийского автономного округа - </w:t>
      </w:r>
      <w:proofErr w:type="spellStart"/>
      <w:r>
        <w:rPr>
          <w:b/>
          <w:sz w:val="22"/>
          <w:szCs w:val="22"/>
        </w:rPr>
        <w:t>Югры</w:t>
      </w:r>
      <w:proofErr w:type="spellEnd"/>
    </w:p>
    <w:p w:rsidR="00596119" w:rsidRDefault="00596119" w:rsidP="00596119">
      <w:pPr>
        <w:jc w:val="center"/>
        <w:rPr>
          <w:sz w:val="20"/>
          <w:szCs w:val="20"/>
        </w:rPr>
      </w:pPr>
    </w:p>
    <w:p w:rsidR="00596119" w:rsidRDefault="00596119" w:rsidP="00596119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ДЕПАРТАМЕНТ </w:t>
      </w:r>
    </w:p>
    <w:p w:rsidR="00596119" w:rsidRDefault="00596119" w:rsidP="00596119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МУНИЦИПАЛЬНОЙ СОБСТВЕННОСТИ </w:t>
      </w:r>
    </w:p>
    <w:p w:rsidR="00596119" w:rsidRDefault="00596119" w:rsidP="00596119">
      <w:pPr>
        <w:pStyle w:val="2"/>
        <w:rPr>
          <w:sz w:val="32"/>
          <w:szCs w:val="32"/>
        </w:rPr>
      </w:pPr>
      <w:r>
        <w:rPr>
          <w:sz w:val="32"/>
          <w:szCs w:val="32"/>
        </w:rPr>
        <w:t>И ГРАДОСТРОИТЕЛЬСТВА</w:t>
      </w:r>
    </w:p>
    <w:p w:rsidR="00596119" w:rsidRDefault="00596119" w:rsidP="00596119">
      <w:pPr>
        <w:pBdr>
          <w:bottom w:val="single" w:sz="8" w:space="1" w:color="000000"/>
        </w:pBdr>
        <w:rPr>
          <w:i/>
          <w:sz w:val="20"/>
          <w:szCs w:val="20"/>
        </w:rPr>
      </w:pPr>
    </w:p>
    <w:p w:rsidR="00596119" w:rsidRDefault="00596119" w:rsidP="00596119">
      <w:pPr>
        <w:pStyle w:val="13"/>
        <w:tabs>
          <w:tab w:val="left" w:pos="7215"/>
        </w:tabs>
        <w:rPr>
          <w:sz w:val="16"/>
        </w:rPr>
      </w:pPr>
      <w:r>
        <w:rPr>
          <w:sz w:val="16"/>
        </w:rPr>
        <w:t xml:space="preserve">628260,  Российская Федерация,                                                                       </w:t>
      </w:r>
      <w:r>
        <w:rPr>
          <w:sz w:val="16"/>
          <w:lang w:val="en-US"/>
        </w:rPr>
        <w:t xml:space="preserve">                                     </w:t>
      </w:r>
      <w:r>
        <w:rPr>
          <w:sz w:val="16"/>
        </w:rPr>
        <w:t xml:space="preserve">    ИНН</w:t>
      </w:r>
      <w:r>
        <w:rPr>
          <w:sz w:val="16"/>
          <w:lang w:val="en-US"/>
        </w:rPr>
        <w:t>/</w:t>
      </w:r>
      <w:r>
        <w:rPr>
          <w:sz w:val="16"/>
        </w:rPr>
        <w:t xml:space="preserve">КПП 8622011490/862201001                                                                                                                                         </w:t>
      </w:r>
    </w:p>
    <w:p w:rsidR="00596119" w:rsidRDefault="00596119" w:rsidP="00596119">
      <w:pPr>
        <w:pStyle w:val="13"/>
        <w:pBdr>
          <w:bottom w:val="single" w:sz="8" w:space="1" w:color="000000"/>
        </w:pBdr>
        <w:tabs>
          <w:tab w:val="left" w:pos="7215"/>
          <w:tab w:val="left" w:pos="7230"/>
        </w:tabs>
        <w:rPr>
          <w:sz w:val="16"/>
        </w:rPr>
      </w:pPr>
      <w:r>
        <w:rPr>
          <w:sz w:val="16"/>
        </w:rPr>
        <w:t xml:space="preserve">Тюменская область, Ханты-Мансийский автономный округ - </w:t>
      </w:r>
      <w:proofErr w:type="spellStart"/>
      <w:r>
        <w:rPr>
          <w:sz w:val="16"/>
        </w:rPr>
        <w:t>Югра</w:t>
      </w:r>
      <w:proofErr w:type="spellEnd"/>
      <w:r>
        <w:rPr>
          <w:sz w:val="16"/>
        </w:rPr>
        <w:t xml:space="preserve">          </w:t>
      </w:r>
      <w:r w:rsidRPr="00596119">
        <w:rPr>
          <w:sz w:val="16"/>
        </w:rPr>
        <w:t xml:space="preserve">                                      </w:t>
      </w:r>
      <w:r>
        <w:rPr>
          <w:sz w:val="16"/>
        </w:rPr>
        <w:t xml:space="preserve">    ОГРН 1058600313914 ОКПО 78217373</w:t>
      </w:r>
    </w:p>
    <w:p w:rsidR="00596119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r>
        <w:rPr>
          <w:sz w:val="16"/>
        </w:rPr>
        <w:t xml:space="preserve">город Югорск, ул. </w:t>
      </w:r>
      <w:r w:rsidR="006606DB">
        <w:rPr>
          <w:sz w:val="16"/>
        </w:rPr>
        <w:t>40 лет Победы, 11</w:t>
      </w:r>
    </w:p>
    <w:p w:rsidR="00596119" w:rsidRPr="00EB2209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en-US"/>
        </w:rPr>
      </w:pPr>
      <w:proofErr w:type="gramStart"/>
      <w:r>
        <w:rPr>
          <w:sz w:val="16"/>
          <w:lang w:val="en-US"/>
        </w:rPr>
        <w:t>e</w:t>
      </w:r>
      <w:r w:rsidRPr="00EB2209">
        <w:rPr>
          <w:sz w:val="16"/>
          <w:lang w:val="en-US"/>
        </w:rPr>
        <w:t>-</w:t>
      </w:r>
      <w:r>
        <w:rPr>
          <w:sz w:val="16"/>
          <w:lang w:val="en-US"/>
        </w:rPr>
        <w:t>mail</w:t>
      </w:r>
      <w:proofErr w:type="gramEnd"/>
      <w:r w:rsidRPr="00EB2209">
        <w:rPr>
          <w:sz w:val="16"/>
          <w:lang w:val="en-US"/>
        </w:rPr>
        <w:t>:</w:t>
      </w:r>
      <w:hyperlink r:id="rId9" w:history="1">
        <w:r w:rsidRPr="00EB2209">
          <w:rPr>
            <w:rStyle w:val="a4"/>
            <w:lang w:val="en-US"/>
          </w:rPr>
          <w:t xml:space="preserve">  dmsig</w:t>
        </w:r>
      </w:hyperlink>
      <w:hyperlink r:id="rId10" w:history="1">
        <w:r w:rsidRPr="00EB2209">
          <w:rPr>
            <w:rStyle w:val="a4"/>
            <w:lang w:val="en-US"/>
          </w:rPr>
          <w:t>@yugorsk.ru</w:t>
        </w:r>
      </w:hyperlink>
      <w:r w:rsidRPr="00EB2209">
        <w:rPr>
          <w:sz w:val="16"/>
          <w:lang w:val="en-US"/>
        </w:rPr>
        <w:tab/>
        <w:t xml:space="preserve">             </w:t>
      </w:r>
    </w:p>
    <w:p w:rsidR="00596119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</w:tabs>
        <w:rPr>
          <w:sz w:val="16"/>
        </w:rPr>
      </w:pPr>
      <w:r w:rsidRPr="00EB2209">
        <w:rPr>
          <w:sz w:val="16"/>
          <w:lang w:val="en-US"/>
        </w:rPr>
        <w:t xml:space="preserve">             </w:t>
      </w:r>
      <w:r>
        <w:rPr>
          <w:sz w:val="16"/>
          <w:u w:val="single"/>
        </w:rPr>
        <w:t>adm@</w:t>
      </w:r>
      <w:hyperlink r:id="rId11" w:history="1">
        <w:r>
          <w:rPr>
            <w:rStyle w:val="a4"/>
          </w:rPr>
          <w:t>ugorsk.ru</w:t>
        </w:r>
      </w:hyperlink>
      <w:r>
        <w:rPr>
          <w:sz w:val="16"/>
        </w:rPr>
        <w:tab/>
      </w:r>
      <w:r>
        <w:rPr>
          <w:sz w:val="16"/>
        </w:rPr>
        <w:tab/>
        <w:t xml:space="preserve"> </w:t>
      </w:r>
    </w:p>
    <w:p w:rsidR="00596119" w:rsidRPr="00596119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r>
        <w:rPr>
          <w:sz w:val="16"/>
        </w:rPr>
        <w:t xml:space="preserve">факс:    (34675)  </w:t>
      </w:r>
      <w:r w:rsidRPr="00596119">
        <w:rPr>
          <w:sz w:val="16"/>
        </w:rPr>
        <w:t>5-00-</w:t>
      </w:r>
      <w:r w:rsidR="00D947B3">
        <w:rPr>
          <w:sz w:val="16"/>
        </w:rPr>
        <w:t>10</w:t>
      </w:r>
    </w:p>
    <w:p w:rsidR="00596119" w:rsidRDefault="00596119" w:rsidP="00596119">
      <w:pPr>
        <w:rPr>
          <w:sz w:val="12"/>
          <w:szCs w:val="12"/>
        </w:rPr>
      </w:pPr>
    </w:p>
    <w:p w:rsidR="00596119" w:rsidRDefault="00596119" w:rsidP="00596119">
      <w:pPr>
        <w:pStyle w:val="13"/>
        <w:tabs>
          <w:tab w:val="clear" w:pos="9639"/>
        </w:tabs>
        <w:rPr>
          <w:szCs w:val="24"/>
        </w:rPr>
      </w:pPr>
      <w:r>
        <w:rPr>
          <w:sz w:val="24"/>
          <w:szCs w:val="24"/>
        </w:rPr>
        <w:t xml:space="preserve">от </w:t>
      </w:r>
      <w:r w:rsidR="00BD378D">
        <w:rPr>
          <w:sz w:val="24"/>
          <w:szCs w:val="24"/>
        </w:rPr>
        <w:t>«</w:t>
      </w:r>
      <w:r w:rsidR="00AA4459">
        <w:rPr>
          <w:szCs w:val="24"/>
        </w:rPr>
        <w:t>18</w:t>
      </w:r>
      <w:r w:rsidR="00BD378D">
        <w:rPr>
          <w:szCs w:val="24"/>
        </w:rPr>
        <w:t>»</w:t>
      </w:r>
      <w:r w:rsidR="00AA4459">
        <w:rPr>
          <w:szCs w:val="24"/>
        </w:rPr>
        <w:t xml:space="preserve"> января 2</w:t>
      </w:r>
      <w:r w:rsidR="00BD378D">
        <w:rPr>
          <w:szCs w:val="24"/>
        </w:rPr>
        <w:t>01</w:t>
      </w:r>
      <w:r w:rsidR="00AA4459">
        <w:rPr>
          <w:szCs w:val="24"/>
        </w:rPr>
        <w:t>3</w:t>
      </w:r>
      <w:r w:rsidR="00BD378D">
        <w:rPr>
          <w:szCs w:val="24"/>
        </w:rPr>
        <w:t xml:space="preserve"> года</w:t>
      </w:r>
      <w:r>
        <w:rPr>
          <w:szCs w:val="24"/>
        </w:rPr>
        <w:t xml:space="preserve">                                                                                               </w:t>
      </w:r>
      <w:r w:rsidR="00AA4459">
        <w:rPr>
          <w:szCs w:val="24"/>
        </w:rPr>
        <w:t xml:space="preserve">                                     </w:t>
      </w:r>
      <w:r>
        <w:rPr>
          <w:szCs w:val="24"/>
        </w:rPr>
        <w:t xml:space="preserve">     </w:t>
      </w:r>
      <w:r>
        <w:rPr>
          <w:sz w:val="24"/>
          <w:szCs w:val="24"/>
        </w:rPr>
        <w:t xml:space="preserve">  № </w:t>
      </w:r>
      <w:r w:rsidR="00AA4459">
        <w:rPr>
          <w:szCs w:val="24"/>
        </w:rPr>
        <w:t>01/77</w:t>
      </w:r>
    </w:p>
    <w:p w:rsidR="003A1A74" w:rsidRPr="003A1A74" w:rsidRDefault="0063198D" w:rsidP="003A1A74">
      <w:pPr>
        <w:pStyle w:val="3"/>
        <w:tabs>
          <w:tab w:val="clear" w:pos="720"/>
          <w:tab w:val="num" w:pos="0"/>
        </w:tabs>
        <w:jc w:val="left"/>
        <w:rPr>
          <w:b w:val="0"/>
        </w:rPr>
      </w:pPr>
      <w:r>
        <w:t xml:space="preserve">                                                                                </w:t>
      </w:r>
    </w:p>
    <w:p w:rsidR="00E80054" w:rsidRDefault="00E80054" w:rsidP="003A1A74">
      <w:pPr>
        <w:pStyle w:val="3"/>
        <w:tabs>
          <w:tab w:val="clear" w:pos="720"/>
          <w:tab w:val="num" w:pos="0"/>
        </w:tabs>
        <w:jc w:val="center"/>
        <w:rPr>
          <w:sz w:val="28"/>
          <w:szCs w:val="28"/>
        </w:rPr>
      </w:pPr>
    </w:p>
    <w:p w:rsidR="003A1A74" w:rsidRDefault="00366846" w:rsidP="003A1A74">
      <w:pPr>
        <w:pStyle w:val="3"/>
        <w:tabs>
          <w:tab w:val="clear" w:pos="720"/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EA2C67" w:rsidRPr="00EA2C67" w:rsidRDefault="00EA2C67" w:rsidP="00EA2C67"/>
    <w:p w:rsidR="00596BC2" w:rsidRDefault="00366846" w:rsidP="00EA2C67">
      <w:pPr>
        <w:ind w:firstLine="851"/>
        <w:jc w:val="both"/>
      </w:pPr>
      <w:r>
        <w:t>В 2012 году деятельность департамента</w:t>
      </w:r>
      <w:r w:rsidRPr="00622938">
        <w:t xml:space="preserve"> </w:t>
      </w:r>
      <w:r>
        <w:t xml:space="preserve">была </w:t>
      </w:r>
      <w:r w:rsidRPr="00622938">
        <w:t xml:space="preserve">направлена на реализацию </w:t>
      </w:r>
      <w:r>
        <w:t>ведомственной</w:t>
      </w:r>
      <w:r w:rsidRPr="00622938">
        <w:t xml:space="preserve"> целевой программы города </w:t>
      </w:r>
      <w:proofErr w:type="spellStart"/>
      <w:r w:rsidRPr="00622938">
        <w:t>Югорска</w:t>
      </w:r>
      <w:proofErr w:type="spellEnd"/>
      <w:r w:rsidRPr="00622938">
        <w:t xml:space="preserve"> "Основные направления развития в области управления и распоряжения собственностью муниципального образования городской</w:t>
      </w:r>
      <w:r>
        <w:t xml:space="preserve"> округ город Югорск </w:t>
      </w:r>
      <w:proofErr w:type="gramStart"/>
      <w:r>
        <w:t>на</w:t>
      </w:r>
      <w:proofErr w:type="gramEnd"/>
      <w:r>
        <w:t xml:space="preserve"> 2012-2015</w:t>
      </w:r>
      <w:r w:rsidR="00EA2C67">
        <w:t xml:space="preserve"> годы"</w:t>
      </w:r>
      <w:r w:rsidRPr="00622938">
        <w:t xml:space="preserve"> на продолжение проведения бюджетной реформы, целью которой является </w:t>
      </w:r>
      <w:r>
        <w:t>п</w:t>
      </w:r>
      <w:r w:rsidRPr="00EE0C49">
        <w:t>овышение эффективности использования муници</w:t>
      </w:r>
      <w:r>
        <w:t>пального имущества и защита иму</w:t>
      </w:r>
      <w:r w:rsidRPr="00EE0C49">
        <w:t>щественного состояния</w:t>
      </w:r>
      <w:r w:rsidRPr="00622938">
        <w:t>.</w:t>
      </w:r>
    </w:p>
    <w:p w:rsidR="00596BC2" w:rsidRDefault="00707035" w:rsidP="00EA2C67">
      <w:pPr>
        <w:ind w:firstLine="851"/>
        <w:jc w:val="both"/>
      </w:pPr>
      <w:r>
        <w:t>На основании муниципального контракта на оказание услуг по страхованию имущества муниципального образования городской округ город Югорск от 29.07.2012</w:t>
      </w:r>
      <w:r w:rsidR="00B832BD">
        <w:t xml:space="preserve">                                    </w:t>
      </w:r>
      <w:r>
        <w:t xml:space="preserve"> № 0187300005812000152-057203-1 были застрахованы 966 объектов (100% от общего количества</w:t>
      </w:r>
      <w:r w:rsidR="00B832BD">
        <w:t xml:space="preserve"> объектов</w:t>
      </w:r>
      <w:r>
        <w:t>).</w:t>
      </w:r>
      <w:r w:rsidR="006711CE">
        <w:t xml:space="preserve"> В результате произведенных мероприятий получен доход в размере 119,6 тыс. рублей «Возмещение страховых случаев».</w:t>
      </w:r>
    </w:p>
    <w:p w:rsidR="00B832BD" w:rsidRDefault="00272080" w:rsidP="00EA2C67">
      <w:pPr>
        <w:ind w:firstLine="851"/>
        <w:jc w:val="both"/>
      </w:pPr>
      <w:r>
        <w:t>Доля муниципальных объектов имеющих технические паспорта увеличилась на 5%, что составила 15% от общего количества муниципального имущества.</w:t>
      </w:r>
    </w:p>
    <w:p w:rsidR="00272080" w:rsidRDefault="00272080" w:rsidP="00EA2C67">
      <w:pPr>
        <w:ind w:firstLine="851"/>
        <w:jc w:val="both"/>
      </w:pPr>
      <w:r>
        <w:t>Рост доходов от приватизации муниципального имущества превысил плановые показатели на 59,19%</w:t>
      </w:r>
      <w:r w:rsidR="006711CE">
        <w:t xml:space="preserve"> в связи с поступлением доходов прошлых лет</w:t>
      </w:r>
      <w:r>
        <w:t>.</w:t>
      </w:r>
    </w:p>
    <w:p w:rsidR="00366846" w:rsidRDefault="00366846" w:rsidP="00EA2C67">
      <w:pPr>
        <w:ind w:firstLine="851"/>
        <w:jc w:val="both"/>
      </w:pPr>
      <w:r w:rsidRPr="00622938">
        <w:t xml:space="preserve"> </w:t>
      </w:r>
      <w:proofErr w:type="gramStart"/>
      <w:r>
        <w:t>Исходя из плановых назначений и фактически произведенных расходов деятельности департамента следует</w:t>
      </w:r>
      <w:proofErr w:type="gramEnd"/>
      <w:r w:rsidR="00EA2C67">
        <w:t>, что бюджетные</w:t>
      </w:r>
      <w:r>
        <w:t xml:space="preserve"> средства использовались рационально и эффективно.</w:t>
      </w:r>
      <w:r w:rsidRPr="00885C44">
        <w:t xml:space="preserve">   </w:t>
      </w:r>
    </w:p>
    <w:p w:rsidR="00366846" w:rsidRPr="00622938" w:rsidRDefault="00366846" w:rsidP="00EA2C67">
      <w:pPr>
        <w:ind w:firstLine="851"/>
        <w:jc w:val="both"/>
      </w:pPr>
      <w:r w:rsidRPr="00622938">
        <w:t>Поэтому степень д</w:t>
      </w:r>
      <w:r>
        <w:t>остижения департамента запланированной цели</w:t>
      </w:r>
      <w:r w:rsidR="00EA2C67">
        <w:t xml:space="preserve"> и задач</w:t>
      </w:r>
      <w:r w:rsidRPr="00622938">
        <w:t xml:space="preserve"> можно оценить как высокую.</w:t>
      </w:r>
    </w:p>
    <w:p w:rsidR="00366846" w:rsidRDefault="00366846" w:rsidP="00195453">
      <w:pPr>
        <w:ind w:firstLine="567"/>
        <w:jc w:val="both"/>
        <w:rPr>
          <w:bCs/>
        </w:rPr>
      </w:pPr>
    </w:p>
    <w:p w:rsidR="001338F0" w:rsidRDefault="001338F0" w:rsidP="0063198D">
      <w:pPr>
        <w:jc w:val="both"/>
        <w:rPr>
          <w:b/>
          <w:bCs/>
        </w:rPr>
      </w:pPr>
    </w:p>
    <w:p w:rsidR="00E80054" w:rsidRDefault="00E80054" w:rsidP="0063198D">
      <w:pPr>
        <w:jc w:val="both"/>
        <w:rPr>
          <w:b/>
          <w:bCs/>
        </w:rPr>
      </w:pPr>
    </w:p>
    <w:p w:rsidR="0063198D" w:rsidRDefault="00D23FAB" w:rsidP="0063198D">
      <w:pPr>
        <w:jc w:val="both"/>
        <w:rPr>
          <w:b/>
          <w:bCs/>
        </w:rPr>
      </w:pPr>
      <w:r>
        <w:rPr>
          <w:b/>
          <w:bCs/>
        </w:rPr>
        <w:t>Первый заместитель главы</w:t>
      </w:r>
    </w:p>
    <w:p w:rsidR="00D23FAB" w:rsidRDefault="00D23FAB" w:rsidP="0063198D">
      <w:pPr>
        <w:jc w:val="both"/>
        <w:rPr>
          <w:b/>
          <w:bCs/>
        </w:rPr>
      </w:pPr>
      <w:r>
        <w:rPr>
          <w:b/>
          <w:bCs/>
        </w:rPr>
        <w:t>администрации города-</w:t>
      </w:r>
    </w:p>
    <w:p w:rsidR="0063198D" w:rsidRDefault="00D23FAB" w:rsidP="0063198D">
      <w:pPr>
        <w:jc w:val="both"/>
        <w:rPr>
          <w:b/>
          <w:bCs/>
          <w:sz w:val="22"/>
        </w:rPr>
      </w:pPr>
      <w:r>
        <w:rPr>
          <w:b/>
          <w:bCs/>
        </w:rPr>
        <w:t>д</w:t>
      </w:r>
      <w:r w:rsidR="0063198D">
        <w:rPr>
          <w:b/>
          <w:bCs/>
        </w:rPr>
        <w:t xml:space="preserve">иректор </w:t>
      </w:r>
      <w:r>
        <w:rPr>
          <w:b/>
          <w:bCs/>
        </w:rPr>
        <w:t>департамента</w:t>
      </w:r>
      <w:r w:rsidR="0063198D">
        <w:rPr>
          <w:b/>
          <w:bCs/>
        </w:rPr>
        <w:t xml:space="preserve">                                                                                                       С.Д. </w:t>
      </w:r>
      <w:proofErr w:type="spellStart"/>
      <w:r w:rsidR="0063198D">
        <w:rPr>
          <w:b/>
          <w:bCs/>
        </w:rPr>
        <w:t>Голин</w:t>
      </w:r>
      <w:proofErr w:type="spellEnd"/>
    </w:p>
    <w:p w:rsidR="0063198D" w:rsidRDefault="0063198D" w:rsidP="0063198D">
      <w:pPr>
        <w:jc w:val="both"/>
        <w:rPr>
          <w:sz w:val="22"/>
        </w:rPr>
      </w:pPr>
    </w:p>
    <w:p w:rsidR="00EA2C67" w:rsidRDefault="00EA2C67" w:rsidP="000B489B">
      <w:pPr>
        <w:rPr>
          <w:sz w:val="16"/>
          <w:szCs w:val="16"/>
        </w:rPr>
      </w:pPr>
    </w:p>
    <w:p w:rsidR="00EA2C67" w:rsidRDefault="00EA2C67" w:rsidP="000B489B">
      <w:pPr>
        <w:rPr>
          <w:sz w:val="16"/>
          <w:szCs w:val="16"/>
        </w:rPr>
      </w:pPr>
    </w:p>
    <w:p w:rsidR="00EA2C67" w:rsidRDefault="00EA2C67" w:rsidP="000B489B">
      <w:pPr>
        <w:rPr>
          <w:sz w:val="16"/>
          <w:szCs w:val="16"/>
        </w:rPr>
      </w:pPr>
    </w:p>
    <w:p w:rsidR="00EA2C67" w:rsidRDefault="00EA2C67" w:rsidP="000B489B">
      <w:pPr>
        <w:rPr>
          <w:sz w:val="16"/>
          <w:szCs w:val="16"/>
        </w:rPr>
      </w:pPr>
    </w:p>
    <w:p w:rsidR="00EA2C67" w:rsidRDefault="00EA2C67" w:rsidP="000B489B">
      <w:pPr>
        <w:rPr>
          <w:sz w:val="16"/>
          <w:szCs w:val="16"/>
        </w:rPr>
      </w:pPr>
    </w:p>
    <w:p w:rsidR="00E0346A" w:rsidRDefault="00E0346A" w:rsidP="000B489B">
      <w:pPr>
        <w:rPr>
          <w:sz w:val="16"/>
          <w:szCs w:val="16"/>
        </w:rPr>
      </w:pPr>
    </w:p>
    <w:p w:rsidR="00E0346A" w:rsidRDefault="00E0346A" w:rsidP="00E0346A">
      <w:pPr>
        <w:rPr>
          <w:sz w:val="16"/>
          <w:szCs w:val="16"/>
        </w:rPr>
      </w:pPr>
      <w:r>
        <w:rPr>
          <w:sz w:val="16"/>
          <w:szCs w:val="16"/>
        </w:rPr>
        <w:t>Исп. Гл. специалист</w:t>
      </w:r>
    </w:p>
    <w:p w:rsidR="00E0346A" w:rsidRDefault="00E0346A" w:rsidP="00E0346A">
      <w:pPr>
        <w:rPr>
          <w:sz w:val="16"/>
          <w:szCs w:val="16"/>
        </w:rPr>
      </w:pPr>
      <w:r>
        <w:rPr>
          <w:sz w:val="16"/>
          <w:szCs w:val="16"/>
        </w:rPr>
        <w:t xml:space="preserve">отдела УМИ </w:t>
      </w:r>
      <w:proofErr w:type="spellStart"/>
      <w:r>
        <w:rPr>
          <w:sz w:val="16"/>
          <w:szCs w:val="16"/>
        </w:rPr>
        <w:t>ДМСиГ</w:t>
      </w:r>
      <w:proofErr w:type="spellEnd"/>
    </w:p>
    <w:p w:rsidR="00E0346A" w:rsidRDefault="00E0346A" w:rsidP="00E0346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Котлова</w:t>
      </w:r>
      <w:proofErr w:type="spellEnd"/>
      <w:r>
        <w:rPr>
          <w:sz w:val="16"/>
          <w:szCs w:val="16"/>
        </w:rPr>
        <w:t xml:space="preserve"> А.В.</w:t>
      </w:r>
    </w:p>
    <w:p w:rsidR="00E0346A" w:rsidRDefault="00E0346A" w:rsidP="00E0346A">
      <w:pPr>
        <w:rPr>
          <w:sz w:val="16"/>
          <w:szCs w:val="16"/>
        </w:rPr>
      </w:pPr>
      <w:r>
        <w:rPr>
          <w:sz w:val="16"/>
          <w:szCs w:val="16"/>
        </w:rPr>
        <w:t>8(34675)5-00-14</w:t>
      </w:r>
    </w:p>
    <w:p w:rsidR="00D23FAB" w:rsidRDefault="00D23FAB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80054" w:rsidRDefault="00E80054" w:rsidP="000B489B">
      <w:pPr>
        <w:rPr>
          <w:sz w:val="16"/>
          <w:szCs w:val="16"/>
        </w:rPr>
      </w:pPr>
    </w:p>
    <w:p w:rsidR="00EE24F7" w:rsidRDefault="00EE24F7" w:rsidP="000B489B">
      <w:pPr>
        <w:rPr>
          <w:sz w:val="16"/>
          <w:szCs w:val="16"/>
        </w:rPr>
      </w:pPr>
    </w:p>
    <w:p w:rsidR="00EE24F7" w:rsidRDefault="00EE24F7" w:rsidP="000B489B">
      <w:pPr>
        <w:rPr>
          <w:sz w:val="16"/>
          <w:szCs w:val="16"/>
        </w:rPr>
      </w:pPr>
    </w:p>
    <w:sectPr w:rsidR="00EE24F7" w:rsidSect="00015B0B">
      <w:pgSz w:w="11905" w:h="16837"/>
      <w:pgMar w:top="720" w:right="706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A56" w:rsidRDefault="00C12A56" w:rsidP="00EB2209">
      <w:r>
        <w:separator/>
      </w:r>
    </w:p>
  </w:endnote>
  <w:endnote w:type="continuationSeparator" w:id="0">
    <w:p w:rsidR="00C12A56" w:rsidRDefault="00C12A56" w:rsidP="00EB2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A56" w:rsidRDefault="00C12A56" w:rsidP="00EB2209">
      <w:r>
        <w:separator/>
      </w:r>
    </w:p>
  </w:footnote>
  <w:footnote w:type="continuationSeparator" w:id="0">
    <w:p w:rsidR="00C12A56" w:rsidRDefault="00C12A56" w:rsidP="00EB2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A653B1"/>
    <w:multiLevelType w:val="hybridMultilevel"/>
    <w:tmpl w:val="A47CC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B802CD"/>
    <w:multiLevelType w:val="multilevel"/>
    <w:tmpl w:val="987A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E377D"/>
    <w:multiLevelType w:val="hybridMultilevel"/>
    <w:tmpl w:val="CE261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22A5D"/>
    <w:multiLevelType w:val="hybridMultilevel"/>
    <w:tmpl w:val="C2D8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F1D97"/>
    <w:multiLevelType w:val="hybridMultilevel"/>
    <w:tmpl w:val="16A2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3F3"/>
    <w:multiLevelType w:val="hybridMultilevel"/>
    <w:tmpl w:val="C11E1E50"/>
    <w:lvl w:ilvl="0" w:tplc="CC1CD7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B81"/>
    <w:rsid w:val="000027E0"/>
    <w:rsid w:val="00015B0B"/>
    <w:rsid w:val="00031202"/>
    <w:rsid w:val="00034621"/>
    <w:rsid w:val="0004246B"/>
    <w:rsid w:val="00087DA2"/>
    <w:rsid w:val="000B489B"/>
    <w:rsid w:val="000D08EC"/>
    <w:rsid w:val="000E0577"/>
    <w:rsid w:val="000F6236"/>
    <w:rsid w:val="001338F0"/>
    <w:rsid w:val="00167EA6"/>
    <w:rsid w:val="00177B57"/>
    <w:rsid w:val="00185B32"/>
    <w:rsid w:val="00195453"/>
    <w:rsid w:val="001B20D7"/>
    <w:rsid w:val="001B7696"/>
    <w:rsid w:val="001C6356"/>
    <w:rsid w:val="001C7BD3"/>
    <w:rsid w:val="00222423"/>
    <w:rsid w:val="0024036C"/>
    <w:rsid w:val="00252438"/>
    <w:rsid w:val="00252F99"/>
    <w:rsid w:val="0026112A"/>
    <w:rsid w:val="00272080"/>
    <w:rsid w:val="00294A5B"/>
    <w:rsid w:val="002A56AF"/>
    <w:rsid w:val="002C73D0"/>
    <w:rsid w:val="0031780A"/>
    <w:rsid w:val="00366846"/>
    <w:rsid w:val="00390F82"/>
    <w:rsid w:val="00395EBE"/>
    <w:rsid w:val="003A1A74"/>
    <w:rsid w:val="003B2755"/>
    <w:rsid w:val="003B73A6"/>
    <w:rsid w:val="003F497A"/>
    <w:rsid w:val="00410514"/>
    <w:rsid w:val="0041315A"/>
    <w:rsid w:val="00476BCA"/>
    <w:rsid w:val="004C1785"/>
    <w:rsid w:val="004E1336"/>
    <w:rsid w:val="00501938"/>
    <w:rsid w:val="00517B91"/>
    <w:rsid w:val="005231E4"/>
    <w:rsid w:val="00523A51"/>
    <w:rsid w:val="005373A5"/>
    <w:rsid w:val="00585A02"/>
    <w:rsid w:val="00596119"/>
    <w:rsid w:val="00596BC2"/>
    <w:rsid w:val="005A4A19"/>
    <w:rsid w:val="005A52F9"/>
    <w:rsid w:val="005C261B"/>
    <w:rsid w:val="005C30F0"/>
    <w:rsid w:val="0063198D"/>
    <w:rsid w:val="006606DB"/>
    <w:rsid w:val="006711CE"/>
    <w:rsid w:val="006B271E"/>
    <w:rsid w:val="006D3BA7"/>
    <w:rsid w:val="007063C3"/>
    <w:rsid w:val="00707035"/>
    <w:rsid w:val="00731C62"/>
    <w:rsid w:val="00754BF5"/>
    <w:rsid w:val="00782C49"/>
    <w:rsid w:val="007D10F2"/>
    <w:rsid w:val="007E7B6D"/>
    <w:rsid w:val="007F0ED6"/>
    <w:rsid w:val="00815F13"/>
    <w:rsid w:val="008206F3"/>
    <w:rsid w:val="0082187C"/>
    <w:rsid w:val="00883306"/>
    <w:rsid w:val="00892EDB"/>
    <w:rsid w:val="008973B5"/>
    <w:rsid w:val="0092772F"/>
    <w:rsid w:val="00933214"/>
    <w:rsid w:val="00935885"/>
    <w:rsid w:val="00992160"/>
    <w:rsid w:val="009C0B81"/>
    <w:rsid w:val="009D33C0"/>
    <w:rsid w:val="009D5D07"/>
    <w:rsid w:val="009E3573"/>
    <w:rsid w:val="009F4C49"/>
    <w:rsid w:val="00A043C9"/>
    <w:rsid w:val="00A31185"/>
    <w:rsid w:val="00A31C20"/>
    <w:rsid w:val="00A354AB"/>
    <w:rsid w:val="00A42A47"/>
    <w:rsid w:val="00A578AB"/>
    <w:rsid w:val="00A865BD"/>
    <w:rsid w:val="00AA4459"/>
    <w:rsid w:val="00AB5498"/>
    <w:rsid w:val="00AC5D40"/>
    <w:rsid w:val="00B049B6"/>
    <w:rsid w:val="00B648B7"/>
    <w:rsid w:val="00B71500"/>
    <w:rsid w:val="00B73447"/>
    <w:rsid w:val="00B832BD"/>
    <w:rsid w:val="00BA3123"/>
    <w:rsid w:val="00BD378D"/>
    <w:rsid w:val="00BE02E7"/>
    <w:rsid w:val="00C12A56"/>
    <w:rsid w:val="00C67B63"/>
    <w:rsid w:val="00C71156"/>
    <w:rsid w:val="00C7554F"/>
    <w:rsid w:val="00C7685F"/>
    <w:rsid w:val="00CB19FF"/>
    <w:rsid w:val="00D21F80"/>
    <w:rsid w:val="00D2306D"/>
    <w:rsid w:val="00D23FAB"/>
    <w:rsid w:val="00D32491"/>
    <w:rsid w:val="00D46E01"/>
    <w:rsid w:val="00D947B3"/>
    <w:rsid w:val="00DB5D49"/>
    <w:rsid w:val="00DC1BD9"/>
    <w:rsid w:val="00DE1862"/>
    <w:rsid w:val="00DE3084"/>
    <w:rsid w:val="00DF156B"/>
    <w:rsid w:val="00E0346A"/>
    <w:rsid w:val="00E07721"/>
    <w:rsid w:val="00E157D1"/>
    <w:rsid w:val="00E3774E"/>
    <w:rsid w:val="00E67DD7"/>
    <w:rsid w:val="00E80054"/>
    <w:rsid w:val="00EA2C67"/>
    <w:rsid w:val="00EA36BD"/>
    <w:rsid w:val="00EB02E8"/>
    <w:rsid w:val="00EB0922"/>
    <w:rsid w:val="00EB2209"/>
    <w:rsid w:val="00ED14CE"/>
    <w:rsid w:val="00EE24F7"/>
    <w:rsid w:val="00EE6AC6"/>
    <w:rsid w:val="00F07590"/>
    <w:rsid w:val="00F20687"/>
    <w:rsid w:val="00F35A6F"/>
    <w:rsid w:val="00F56542"/>
    <w:rsid w:val="00FB4010"/>
    <w:rsid w:val="00FF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3A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B73A6"/>
    <w:pPr>
      <w:keepNext/>
      <w:numPr>
        <w:numId w:val="1"/>
      </w:numPr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B73A6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3B73A6"/>
    <w:pPr>
      <w:keepNext/>
      <w:numPr>
        <w:ilvl w:val="2"/>
        <w:numId w:val="1"/>
      </w:numPr>
      <w:tabs>
        <w:tab w:val="left" w:pos="204"/>
      </w:tabs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B73A6"/>
  </w:style>
  <w:style w:type="character" w:customStyle="1" w:styleId="WW-Absatz-Standardschriftart">
    <w:name w:val="WW-Absatz-Standardschriftart"/>
    <w:rsid w:val="003B73A6"/>
  </w:style>
  <w:style w:type="character" w:customStyle="1" w:styleId="WW-Absatz-Standardschriftart1">
    <w:name w:val="WW-Absatz-Standardschriftart1"/>
    <w:rsid w:val="003B73A6"/>
  </w:style>
  <w:style w:type="character" w:customStyle="1" w:styleId="WW-Absatz-Standardschriftart11">
    <w:name w:val="WW-Absatz-Standardschriftart11"/>
    <w:rsid w:val="003B73A6"/>
  </w:style>
  <w:style w:type="character" w:customStyle="1" w:styleId="10">
    <w:name w:val="Основной шрифт абзаца1"/>
    <w:rsid w:val="003B73A6"/>
  </w:style>
  <w:style w:type="character" w:customStyle="1" w:styleId="a3">
    <w:name w:val="Гипертекстовая ссылка"/>
    <w:basedOn w:val="10"/>
    <w:uiPriority w:val="99"/>
    <w:rsid w:val="003B73A6"/>
    <w:rPr>
      <w:color w:val="008000"/>
      <w:u w:val="single"/>
    </w:rPr>
  </w:style>
  <w:style w:type="character" w:styleId="a4">
    <w:name w:val="Hyperlink"/>
    <w:basedOn w:val="10"/>
    <w:rsid w:val="003B73A6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3B73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3B73A6"/>
    <w:pPr>
      <w:jc w:val="both"/>
    </w:pPr>
  </w:style>
  <w:style w:type="paragraph" w:styleId="a7">
    <w:name w:val="List"/>
    <w:basedOn w:val="a6"/>
    <w:rsid w:val="003B73A6"/>
    <w:rPr>
      <w:rFonts w:ascii="Arial" w:hAnsi="Arial" w:cs="Tahoma"/>
    </w:rPr>
  </w:style>
  <w:style w:type="paragraph" w:customStyle="1" w:styleId="11">
    <w:name w:val="Название1"/>
    <w:basedOn w:val="a"/>
    <w:rsid w:val="003B73A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3B73A6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3B73A6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3B73A6"/>
    <w:pPr>
      <w:autoSpaceDE w:val="0"/>
      <w:ind w:firstLine="720"/>
      <w:jc w:val="both"/>
    </w:pPr>
  </w:style>
  <w:style w:type="paragraph" w:customStyle="1" w:styleId="21">
    <w:name w:val="Основной текст 21"/>
    <w:basedOn w:val="a"/>
    <w:rsid w:val="003B73A6"/>
    <w:pPr>
      <w:tabs>
        <w:tab w:val="left" w:pos="360"/>
      </w:tabs>
      <w:jc w:val="center"/>
    </w:pPr>
    <w:rPr>
      <w:b/>
      <w:bCs/>
    </w:rPr>
  </w:style>
  <w:style w:type="paragraph" w:customStyle="1" w:styleId="aa">
    <w:name w:val="Содержимое врезки"/>
    <w:basedOn w:val="a6"/>
    <w:rsid w:val="003B73A6"/>
  </w:style>
  <w:style w:type="paragraph" w:customStyle="1" w:styleId="ab">
    <w:name w:val="Содержимое таблицы"/>
    <w:basedOn w:val="a"/>
    <w:rsid w:val="003B73A6"/>
    <w:pPr>
      <w:suppressLineNumbers/>
    </w:pPr>
  </w:style>
  <w:style w:type="paragraph" w:customStyle="1" w:styleId="ac">
    <w:name w:val="Заголовок таблицы"/>
    <w:basedOn w:val="ab"/>
    <w:rsid w:val="003B73A6"/>
    <w:pPr>
      <w:jc w:val="center"/>
    </w:pPr>
    <w:rPr>
      <w:b/>
      <w:bCs/>
    </w:rPr>
  </w:style>
  <w:style w:type="paragraph" w:styleId="13">
    <w:name w:val="toc 1"/>
    <w:basedOn w:val="a"/>
    <w:next w:val="a"/>
    <w:semiHidden/>
    <w:rsid w:val="00596119"/>
    <w:pPr>
      <w:tabs>
        <w:tab w:val="right" w:leader="dot" w:pos="9639"/>
      </w:tabs>
      <w:suppressAutoHyphens w:val="0"/>
    </w:pPr>
    <w:rPr>
      <w:sz w:val="20"/>
      <w:szCs w:val="20"/>
      <w:lang w:eastAsia="ru-RU"/>
    </w:rPr>
  </w:style>
  <w:style w:type="paragraph" w:styleId="30">
    <w:name w:val="Body Text 3"/>
    <w:basedOn w:val="a"/>
    <w:rsid w:val="00A31185"/>
    <w:pPr>
      <w:suppressAutoHyphens w:val="0"/>
      <w:spacing w:after="120"/>
    </w:pPr>
    <w:rPr>
      <w:sz w:val="16"/>
      <w:szCs w:val="16"/>
      <w:lang w:eastAsia="ru-RU"/>
    </w:rPr>
  </w:style>
  <w:style w:type="table" w:styleId="ad">
    <w:name w:val="Table Grid"/>
    <w:basedOn w:val="a1"/>
    <w:rsid w:val="00390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EB220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B2209"/>
    <w:rPr>
      <w:sz w:val="24"/>
      <w:szCs w:val="24"/>
      <w:lang w:eastAsia="ar-SA"/>
    </w:rPr>
  </w:style>
  <w:style w:type="paragraph" w:styleId="af0">
    <w:name w:val="footer"/>
    <w:basedOn w:val="a"/>
    <w:link w:val="af1"/>
    <w:rsid w:val="00EB220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B2209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gorsk@r8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orod@yugor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orsk@r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3A658-4D6F-40AD-909A-CA9CAD7E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заявление сообщаем следующее: </vt:lpstr>
    </vt:vector>
  </TitlesOfParts>
  <Company>San-Prof</Company>
  <LinksUpToDate>false</LinksUpToDate>
  <CharactersWithSpaces>2772</CharactersWithSpaces>
  <SharedDoc>false</SharedDoc>
  <HLinks>
    <vt:vector size="18" baseType="variant">
      <vt:variant>
        <vt:i4>2621442</vt:i4>
      </vt:variant>
      <vt:variant>
        <vt:i4>6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заявление сообщаем следующее: </dc:title>
  <dc:subject/>
  <dc:creator>Saifullina</dc:creator>
  <cp:keywords/>
  <cp:lastModifiedBy>Kotlova_AV</cp:lastModifiedBy>
  <cp:revision>3</cp:revision>
  <cp:lastPrinted>2013-03-15T10:33:00Z</cp:lastPrinted>
  <dcterms:created xsi:type="dcterms:W3CDTF">2013-07-02T03:24:00Z</dcterms:created>
  <dcterms:modified xsi:type="dcterms:W3CDTF">2013-07-02T03:25:00Z</dcterms:modified>
</cp:coreProperties>
</file>